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B0" w:rsidRPr="00384324" w:rsidRDefault="00170DB0" w:rsidP="00170DB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384324">
        <w:rPr>
          <w:rFonts w:ascii="標楷體" w:eastAsia="標楷體" w:hAnsi="標楷體"/>
          <w:b/>
          <w:sz w:val="28"/>
          <w:szCs w:val="28"/>
        </w:rPr>
        <w:t>財團法人墨仙社會福利</w:t>
      </w:r>
      <w:proofErr w:type="gramEnd"/>
      <w:r w:rsidRPr="00384324">
        <w:rPr>
          <w:rFonts w:ascii="標楷體" w:eastAsia="標楷體" w:hAnsi="標楷體"/>
          <w:b/>
          <w:sz w:val="28"/>
          <w:szCs w:val="28"/>
        </w:rPr>
        <w:t>慈善基金會急難救助金申請辦法</w:t>
      </w:r>
    </w:p>
    <w:p w:rsidR="00170DB0" w:rsidRPr="00170DB0" w:rsidRDefault="00170DB0" w:rsidP="00170DB0">
      <w:pPr>
        <w:spacing w:line="0" w:lineRule="atLeast"/>
        <w:rPr>
          <w:rFonts w:ascii="標楷體" w:eastAsia="標楷體" w:hAnsi="標楷體"/>
        </w:rPr>
      </w:pPr>
      <w:r w:rsidRPr="00170DB0">
        <w:rPr>
          <w:rFonts w:ascii="標楷體" w:eastAsia="標楷體" w:hAnsi="標楷體"/>
          <w:b/>
          <w:bCs/>
        </w:rPr>
        <w:t>第一條</w:t>
      </w:r>
      <w:r w:rsidRPr="00170DB0">
        <w:rPr>
          <w:rFonts w:ascii="標楷體" w:eastAsia="標楷體" w:hAnsi="標楷體"/>
        </w:rPr>
        <w:br/>
        <w:t>為扶助失親或缺乏母愛之弱勢家庭，未滿18歲兒童及青少年，獲得適當的就學、就養、就醫及救助等基本生活需求，提供短、中、長期扶助，以達成階段性度過經濟困境為目的，特訂定本辦法。 </w:t>
      </w:r>
      <w:r w:rsidRPr="00170DB0">
        <w:rPr>
          <w:rFonts w:ascii="標楷體" w:eastAsia="標楷體" w:hAnsi="標楷體"/>
        </w:rPr>
        <w:br/>
      </w:r>
      <w:r w:rsidRPr="00170DB0">
        <w:rPr>
          <w:rFonts w:ascii="標楷體" w:eastAsia="標楷體" w:hAnsi="標楷體"/>
          <w:b/>
          <w:bCs/>
        </w:rPr>
        <w:t>第二條</w:t>
      </w:r>
      <w:r w:rsidRPr="00170DB0">
        <w:rPr>
          <w:rFonts w:ascii="標楷體" w:eastAsia="標楷體" w:hAnsi="標楷體"/>
        </w:rPr>
        <w:br/>
        <w:t>本會救助範圍如下：</w:t>
      </w:r>
      <w:r w:rsidRPr="00170DB0">
        <w:rPr>
          <w:rFonts w:ascii="標楷體" w:eastAsia="標楷體" w:hAnsi="標楷體"/>
        </w:rPr>
        <w:br/>
        <w:t>一、學雜費：含學費、制服、校車費、課後照顧費、補習費、幼兒園</w:t>
      </w:r>
      <w:proofErr w:type="gramStart"/>
      <w:r w:rsidRPr="00170DB0">
        <w:rPr>
          <w:rFonts w:ascii="標楷體" w:eastAsia="標楷體" w:hAnsi="標楷體"/>
        </w:rPr>
        <w:t>收托費</w:t>
      </w:r>
      <w:proofErr w:type="gramEnd"/>
      <w:r w:rsidRPr="00170DB0">
        <w:rPr>
          <w:rFonts w:ascii="標楷體" w:eastAsia="標楷體" w:hAnsi="標楷體"/>
        </w:rPr>
        <w:t>、營養午餐費。</w:t>
      </w:r>
      <w:r w:rsidRPr="00170DB0">
        <w:rPr>
          <w:rFonts w:ascii="標楷體" w:eastAsia="標楷體" w:hAnsi="標楷體"/>
        </w:rPr>
        <w:br/>
        <w:t>二、生活費：含生活費、租屋補助費、生活必需家電用品。</w:t>
      </w:r>
      <w:r w:rsidRPr="00170DB0">
        <w:rPr>
          <w:rFonts w:ascii="標楷體" w:eastAsia="標楷體" w:hAnsi="標楷體"/>
        </w:rPr>
        <w:br/>
        <w:t>三、醫療補助：含心理諮商費、職能或物理治療費、醫療耗材費及住院開刀醫療費用。</w:t>
      </w:r>
      <w:r w:rsidRPr="00170DB0">
        <w:rPr>
          <w:rFonts w:ascii="標楷體" w:eastAsia="標楷體" w:hAnsi="標楷體"/>
        </w:rPr>
        <w:br/>
        <w:t>四、急難救助：含喪葬補助費。    </w:t>
      </w:r>
      <w:r w:rsidRPr="00170DB0">
        <w:rPr>
          <w:rFonts w:ascii="標楷體" w:eastAsia="標楷體" w:hAnsi="標楷體"/>
        </w:rPr>
        <w:br/>
      </w:r>
      <w:r w:rsidRPr="00170DB0">
        <w:rPr>
          <w:rFonts w:ascii="MS Gothic" w:eastAsia="MS Gothic" w:hAnsi="MS Gothic" w:cs="MS Gothic" w:hint="eastAsia"/>
          <w:b/>
          <w:bCs/>
        </w:rPr>
        <w:t>​</w:t>
      </w:r>
      <w:r w:rsidRPr="00170DB0">
        <w:rPr>
          <w:rFonts w:ascii="標楷體" w:eastAsia="標楷體" w:hAnsi="標楷體"/>
          <w:b/>
          <w:bCs/>
        </w:rPr>
        <w:t>第三條</w:t>
      </w:r>
      <w:r w:rsidRPr="00170DB0">
        <w:rPr>
          <w:rFonts w:ascii="標楷體" w:eastAsia="標楷體" w:hAnsi="標楷體"/>
        </w:rPr>
        <w:br/>
        <w:t>申請救助檢具資料</w:t>
      </w:r>
      <w:r w:rsidRPr="00170DB0">
        <w:rPr>
          <w:rFonts w:ascii="標楷體" w:eastAsia="標楷體" w:hAnsi="標楷體"/>
        </w:rPr>
        <w:br/>
        <w:t>一、轉介單(可下載本會轉介單或申請單位轉介單)</w:t>
      </w:r>
      <w:r w:rsidRPr="00170DB0">
        <w:rPr>
          <w:rFonts w:ascii="標楷體" w:eastAsia="標楷體" w:hAnsi="標楷體"/>
        </w:rPr>
        <w:br/>
        <w:t>二、經濟狀況證明：以下文件至少擇一項檢</w:t>
      </w:r>
      <w:proofErr w:type="gramStart"/>
      <w:r w:rsidRPr="00170DB0">
        <w:rPr>
          <w:rFonts w:ascii="標楷體" w:eastAsia="標楷體" w:hAnsi="標楷體"/>
        </w:rPr>
        <w:t>附</w:t>
      </w:r>
      <w:proofErr w:type="gramEnd"/>
      <w:r w:rsidRPr="00170DB0">
        <w:rPr>
          <w:rFonts w:ascii="標楷體" w:eastAsia="標楷體" w:hAnsi="標楷體"/>
        </w:rPr>
        <w:t>：</w:t>
      </w:r>
      <w:r w:rsidRPr="00170DB0">
        <w:rPr>
          <w:rFonts w:ascii="標楷體" w:eastAsia="標楷體" w:hAnsi="標楷體"/>
        </w:rPr>
        <w:br/>
        <w:t xml:space="preserve">　　</w:t>
      </w:r>
      <w:r w:rsidRPr="0064071F">
        <w:rPr>
          <w:rFonts w:ascii="標楷體" w:eastAsia="標楷體" w:hAnsi="標楷體"/>
          <w:b/>
          <w:color w:val="FF0000"/>
        </w:rPr>
        <w:t>（一）當年度全戶低收入戶證明。</w:t>
      </w:r>
      <w:r w:rsidRPr="0064071F">
        <w:rPr>
          <w:rFonts w:ascii="標楷體" w:eastAsia="標楷體" w:hAnsi="標楷體"/>
          <w:b/>
          <w:color w:val="FF0000"/>
        </w:rPr>
        <w:br/>
        <w:t xml:space="preserve">　　（二）當年度全戶中低收入戶證明。</w:t>
      </w:r>
      <w:bookmarkStart w:id="0" w:name="_GoBack"/>
      <w:bookmarkEnd w:id="0"/>
      <w:r w:rsidRPr="0064071F">
        <w:rPr>
          <w:rFonts w:ascii="標楷體" w:eastAsia="標楷體" w:hAnsi="標楷體"/>
          <w:b/>
          <w:color w:val="FF0000"/>
        </w:rPr>
        <w:br/>
        <w:t xml:space="preserve">　　（三）清寒證明。</w:t>
      </w:r>
      <w:r w:rsidRPr="00170DB0">
        <w:rPr>
          <w:rFonts w:ascii="標楷體" w:eastAsia="標楷體" w:hAnsi="標楷體"/>
        </w:rPr>
        <w:br/>
        <w:t>三、</w:t>
      </w:r>
      <w:r w:rsidRPr="00384324">
        <w:rPr>
          <w:rFonts w:ascii="標楷體" w:eastAsia="標楷體" w:hAnsi="標楷體"/>
          <w:color w:val="FF0000"/>
        </w:rPr>
        <w:t>負擔家計者無力工作證明</w:t>
      </w:r>
      <w:r w:rsidRPr="00170DB0">
        <w:rPr>
          <w:rFonts w:ascii="標楷體" w:eastAsia="標楷體" w:hAnsi="標楷體"/>
        </w:rPr>
        <w:t>：因</w:t>
      </w:r>
      <w:proofErr w:type="gramStart"/>
      <w:r w:rsidRPr="00170DB0">
        <w:rPr>
          <w:rFonts w:ascii="標楷體" w:eastAsia="標楷體" w:hAnsi="標楷體"/>
        </w:rPr>
        <w:t>罹</w:t>
      </w:r>
      <w:proofErr w:type="gramEnd"/>
      <w:r w:rsidRPr="00170DB0">
        <w:rPr>
          <w:rFonts w:ascii="標楷體" w:eastAsia="標楷體" w:hAnsi="標楷體"/>
        </w:rPr>
        <w:t>患重傷病者請檢附醫療診斷證明、身心障礙者證明、重大傷病證明；遭逢其他變故者，依實際狀況</w:t>
      </w:r>
      <w:proofErr w:type="gramStart"/>
      <w:r w:rsidRPr="00170DB0">
        <w:rPr>
          <w:rFonts w:ascii="標楷體" w:eastAsia="標楷體" w:hAnsi="標楷體"/>
        </w:rPr>
        <w:t>檢附如非</w:t>
      </w:r>
      <w:proofErr w:type="gramEnd"/>
      <w:r w:rsidRPr="00170DB0">
        <w:rPr>
          <w:rFonts w:ascii="標楷體" w:eastAsia="標楷體" w:hAnsi="標楷體"/>
        </w:rPr>
        <w:t>自願性離職證明、失蹤證明、在(入)監執行證明…</w:t>
      </w:r>
      <w:proofErr w:type="gramStart"/>
      <w:r w:rsidRPr="00170DB0">
        <w:rPr>
          <w:rFonts w:ascii="標楷體" w:eastAsia="標楷體" w:hAnsi="標楷體"/>
        </w:rPr>
        <w:t>…</w:t>
      </w:r>
      <w:proofErr w:type="gramEnd"/>
      <w:r w:rsidRPr="00170DB0">
        <w:rPr>
          <w:rFonts w:ascii="標楷體" w:eastAsia="標楷體" w:hAnsi="標楷體"/>
        </w:rPr>
        <w:t>等其他相關文件。</w:t>
      </w:r>
      <w:r w:rsidRPr="00170DB0">
        <w:rPr>
          <w:rFonts w:ascii="標楷體" w:eastAsia="標楷體" w:hAnsi="標楷體"/>
        </w:rPr>
        <w:br/>
        <w:t>四、補助匯款文件：案主或家長金融帳戶存摺封面影本。</w:t>
      </w:r>
      <w:r w:rsidRPr="00170DB0">
        <w:rPr>
          <w:rFonts w:ascii="標楷體" w:eastAsia="標楷體" w:hAnsi="標楷體"/>
        </w:rPr>
        <w:br/>
        <w:t>五、其他相關文件：身心障礙手冊影本、診斷證明書、醫療費單據影本、學雜費單據、死亡證明書。  </w:t>
      </w:r>
      <w:r w:rsidRPr="00170DB0">
        <w:rPr>
          <w:rFonts w:ascii="標楷體" w:eastAsia="標楷體" w:hAnsi="標楷體"/>
        </w:rPr>
        <w:br/>
      </w:r>
      <w:r w:rsidRPr="00170DB0">
        <w:rPr>
          <w:rFonts w:ascii="標楷體" w:eastAsia="標楷體" w:hAnsi="標楷體"/>
          <w:b/>
          <w:bCs/>
        </w:rPr>
        <w:t>第四條</w:t>
      </w:r>
      <w:r w:rsidRPr="00170DB0">
        <w:rPr>
          <w:rFonts w:ascii="標楷體" w:eastAsia="標楷體" w:hAnsi="標楷體"/>
        </w:rPr>
        <w:br/>
        <w:t>本會接獲轉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單位之轉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單，將依個案家庭問題及需求，進行評估及審核，通過審核案件本會將依個案情形提供救助。轉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單位提出申請，審核結果如通過救助者，將通知轉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單位，提供案家撥款方式及日期；未通過案件，將通知轉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單位(轉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單位表明不需回覆者除外)，</w:t>
      </w:r>
      <w:proofErr w:type="gramStart"/>
      <w:r w:rsidRPr="00170DB0">
        <w:rPr>
          <w:rFonts w:ascii="標楷體" w:eastAsia="標楷體" w:hAnsi="標楷體"/>
        </w:rPr>
        <w:t>不</w:t>
      </w:r>
      <w:proofErr w:type="gramEnd"/>
      <w:r w:rsidRPr="00170DB0">
        <w:rPr>
          <w:rFonts w:ascii="標楷體" w:eastAsia="標楷體" w:hAnsi="標楷體"/>
        </w:rPr>
        <w:t>另外通知案家。 </w:t>
      </w:r>
      <w:r w:rsidRPr="00170DB0">
        <w:rPr>
          <w:rFonts w:ascii="標楷體" w:eastAsia="標楷體" w:hAnsi="標楷體"/>
        </w:rPr>
        <w:br/>
      </w:r>
      <w:r w:rsidRPr="00170DB0">
        <w:rPr>
          <w:rFonts w:ascii="標楷體" w:eastAsia="標楷體" w:hAnsi="標楷體"/>
          <w:b/>
          <w:bCs/>
        </w:rPr>
        <w:t>第五條</w:t>
      </w:r>
      <w:r w:rsidRPr="00170DB0">
        <w:rPr>
          <w:rFonts w:ascii="標楷體" w:eastAsia="標楷體" w:hAnsi="標楷體"/>
        </w:rPr>
        <w:br/>
        <w:t>通過本會審核提供短、中、長期扶助案件，該扶助金並非定額，將視個案情況進行補助以符合實際需求。扶助期間本會如發覺受扶助個案有不實、欺騙或其他惡意情事，將立即停止補助。 </w:t>
      </w:r>
      <w:r w:rsidRPr="00170DB0">
        <w:rPr>
          <w:rFonts w:ascii="標楷體" w:eastAsia="標楷體" w:hAnsi="標楷體"/>
        </w:rPr>
        <w:br/>
      </w:r>
      <w:r w:rsidRPr="00170DB0">
        <w:rPr>
          <w:rFonts w:ascii="標楷體" w:eastAsia="標楷體" w:hAnsi="標楷體"/>
          <w:b/>
          <w:bCs/>
        </w:rPr>
        <w:t>第六條</w:t>
      </w:r>
      <w:r w:rsidRPr="00170DB0">
        <w:rPr>
          <w:rFonts w:ascii="標楷體" w:eastAsia="標楷體" w:hAnsi="標楷體"/>
        </w:rPr>
        <w:br/>
        <w:t>本會救助申請程序如下：</w:t>
      </w:r>
      <w:r w:rsidRPr="00170DB0">
        <w:rPr>
          <w:rFonts w:ascii="標楷體" w:eastAsia="標楷體" w:hAnsi="標楷體"/>
        </w:rPr>
        <w:br/>
        <w:t>一、本會不接受案家自行申請，須透過下列單位之專業人員協助轉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申請：</w:t>
      </w:r>
      <w:r w:rsidRPr="00170DB0">
        <w:rPr>
          <w:rFonts w:ascii="標楷體" w:eastAsia="標楷體" w:hAnsi="標楷體"/>
        </w:rPr>
        <w:br/>
        <w:t xml:space="preserve">　　（一）各縣市政府社會局(處)之社工人員。</w:t>
      </w:r>
      <w:r w:rsidRPr="00170DB0">
        <w:rPr>
          <w:rFonts w:ascii="標楷體" w:eastAsia="標楷體" w:hAnsi="標楷體"/>
        </w:rPr>
        <w:br/>
        <w:t xml:space="preserve">　　（二）公私立醫院社工室(</w:t>
      </w:r>
      <w:proofErr w:type="gramStart"/>
      <w:r w:rsidRPr="00170DB0">
        <w:rPr>
          <w:rFonts w:ascii="標楷體" w:eastAsia="標楷體" w:hAnsi="標楷體"/>
        </w:rPr>
        <w:t>社服室</w:t>
      </w:r>
      <w:proofErr w:type="gramEnd"/>
      <w:r w:rsidRPr="00170DB0">
        <w:rPr>
          <w:rFonts w:ascii="標楷體" w:eastAsia="標楷體" w:hAnsi="標楷體"/>
        </w:rPr>
        <w:t>)之社工人員。</w:t>
      </w:r>
      <w:r w:rsidRPr="00170DB0">
        <w:rPr>
          <w:rFonts w:ascii="標楷體" w:eastAsia="標楷體" w:hAnsi="標楷體"/>
        </w:rPr>
        <w:br/>
        <w:t xml:space="preserve">　　（三）政府立案之民間社會福利服務機構專業社工人員。</w:t>
      </w:r>
      <w:r w:rsidRPr="00170DB0">
        <w:rPr>
          <w:rFonts w:ascii="標楷體" w:eastAsia="標楷體" w:hAnsi="標楷體"/>
        </w:rPr>
        <w:br/>
        <w:t xml:space="preserve">　　（四）公私立學校機關之社工人員、教師。</w:t>
      </w:r>
      <w:r w:rsidRPr="00170DB0">
        <w:rPr>
          <w:rFonts w:ascii="標楷體" w:eastAsia="標楷體" w:hAnsi="標楷體"/>
        </w:rPr>
        <w:br/>
        <w:t>二、申請補助項目，由公(私)部門社會福利單位社工員實際訪查後，評估案家需求，於轉</w:t>
      </w:r>
      <w:proofErr w:type="gramStart"/>
      <w:r w:rsidRPr="00170DB0">
        <w:rPr>
          <w:rFonts w:ascii="標楷體" w:eastAsia="標楷體" w:hAnsi="標楷體"/>
        </w:rPr>
        <w:t>介單敘</w:t>
      </w:r>
      <w:proofErr w:type="gramEnd"/>
      <w:r w:rsidRPr="00170DB0">
        <w:rPr>
          <w:rFonts w:ascii="標楷體" w:eastAsia="標楷體" w:hAnsi="標楷體"/>
        </w:rPr>
        <w:t>明建議補助項目及方式，檢附資料含：轉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單、相關資料，以利本會審查評估。</w:t>
      </w:r>
      <w:r w:rsidRPr="00170DB0">
        <w:rPr>
          <w:rFonts w:ascii="標楷體" w:eastAsia="標楷體" w:hAnsi="標楷體"/>
        </w:rPr>
        <w:br/>
        <w:t>三、申請補助轉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單位轉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>單及相關資料，請以</w:t>
      </w:r>
      <w:r w:rsidRPr="00170DB0">
        <w:rPr>
          <w:rFonts w:ascii="標楷體" w:eastAsia="標楷體" w:hAnsi="標楷體"/>
          <w:b/>
          <w:bCs/>
        </w:rPr>
        <w:t>電子郵件</w:t>
      </w:r>
      <w:r w:rsidRPr="00170DB0">
        <w:rPr>
          <w:rFonts w:ascii="標楷體" w:eastAsia="標楷體" w:hAnsi="標楷體"/>
        </w:rPr>
        <w:t>方式，本會收到後10日工作天內回覆審查結果並核發補助金，亦將視個案狀況，由轉</w:t>
      </w:r>
      <w:proofErr w:type="gramStart"/>
      <w:r w:rsidRPr="00170DB0">
        <w:rPr>
          <w:rFonts w:ascii="標楷體" w:eastAsia="標楷體" w:hAnsi="標楷體"/>
        </w:rPr>
        <w:t>介</w:t>
      </w:r>
      <w:proofErr w:type="gramEnd"/>
      <w:r w:rsidRPr="00170DB0">
        <w:rPr>
          <w:rFonts w:ascii="標楷體" w:eastAsia="標楷體" w:hAnsi="標楷體"/>
        </w:rPr>
        <w:t xml:space="preserve">單位協同本會工作員，前往案家核發補助金。　</w:t>
      </w:r>
      <w:r w:rsidRPr="00170DB0">
        <w:rPr>
          <w:rFonts w:ascii="標楷體" w:eastAsia="標楷體" w:hAnsi="標楷體"/>
        </w:rPr>
        <w:br/>
        <w:t>四、依據財團法人法第25條規定，本會應主動公開「接受補助、捐贈名單清冊」及「支付獎助、捐贈名單清冊」之姓名及捐款金額。並依該法第26條規定，利用電信網路公告於本會官方網站供公眾線上查詢。</w:t>
      </w:r>
      <w:r w:rsidRPr="00170DB0">
        <w:rPr>
          <w:rFonts w:ascii="標楷體" w:eastAsia="標楷體" w:hAnsi="標楷體"/>
          <w:u w:val="single"/>
        </w:rPr>
        <w:t>如果申請人不同意公開捐款資訊，則填寫</w:t>
      </w:r>
      <w:hyperlink r:id="rId4" w:history="1">
        <w:r w:rsidRPr="00170DB0">
          <w:rPr>
            <w:rFonts w:ascii="標楷體" w:eastAsia="標楷體" w:hAnsi="標楷體"/>
          </w:rPr>
          <w:t>【不同意公開個人資料聲明書】</w:t>
        </w:r>
      </w:hyperlink>
      <w:r w:rsidRPr="00170DB0">
        <w:rPr>
          <w:rFonts w:ascii="標楷體" w:eastAsia="標楷體" w:hAnsi="標楷體"/>
          <w:u w:val="single"/>
        </w:rPr>
        <w:t>。</w:t>
      </w:r>
      <w:r w:rsidRPr="00170DB0">
        <w:rPr>
          <w:rFonts w:ascii="標楷體" w:eastAsia="標楷體" w:hAnsi="標楷體"/>
        </w:rPr>
        <w:t>  </w:t>
      </w:r>
      <w:r w:rsidRPr="00170DB0">
        <w:rPr>
          <w:rFonts w:ascii="標楷體" w:eastAsia="標楷體" w:hAnsi="標楷體"/>
        </w:rPr>
        <w:br/>
      </w:r>
      <w:r w:rsidRPr="00170DB0">
        <w:rPr>
          <w:rFonts w:ascii="MS Gothic" w:eastAsia="MS Gothic" w:hAnsi="MS Gothic" w:cs="MS Gothic" w:hint="eastAsia"/>
          <w:b/>
          <w:bCs/>
        </w:rPr>
        <w:t>​</w:t>
      </w:r>
      <w:r w:rsidRPr="00170DB0">
        <w:rPr>
          <w:rFonts w:ascii="標楷體" w:eastAsia="標楷體" w:hAnsi="標楷體"/>
          <w:b/>
          <w:bCs/>
        </w:rPr>
        <w:t>第七條</w:t>
      </w:r>
      <w:r w:rsidRPr="00170DB0">
        <w:rPr>
          <w:rFonts w:ascii="標楷體" w:eastAsia="標楷體" w:hAnsi="標楷體"/>
        </w:rPr>
        <w:br/>
        <w:t>轉介單位之轉介單及檢附資料皆不予退件。 </w:t>
      </w:r>
      <w:r w:rsidRPr="00170DB0">
        <w:rPr>
          <w:rFonts w:ascii="標楷體" w:eastAsia="標楷體" w:hAnsi="標楷體"/>
        </w:rPr>
        <w:br/>
      </w:r>
      <w:r w:rsidRPr="00170DB0">
        <w:rPr>
          <w:rFonts w:ascii="標楷體" w:eastAsia="標楷體" w:hAnsi="標楷體"/>
          <w:b/>
          <w:bCs/>
        </w:rPr>
        <w:t>第八條</w:t>
      </w:r>
      <w:r w:rsidRPr="00170DB0">
        <w:rPr>
          <w:rFonts w:ascii="標楷體" w:eastAsia="標楷體" w:hAnsi="標楷體"/>
        </w:rPr>
        <w:br/>
        <w:t>本辦法經董事會通過後施行，修正時亦同。</w:t>
      </w:r>
    </w:p>
    <w:p w:rsidR="004F2588" w:rsidRPr="00170DB0" w:rsidRDefault="004F2588" w:rsidP="00170DB0">
      <w:pPr>
        <w:spacing w:line="0" w:lineRule="atLeast"/>
        <w:rPr>
          <w:rFonts w:ascii="標楷體" w:eastAsia="標楷體" w:hAnsi="標楷體"/>
        </w:rPr>
      </w:pPr>
    </w:p>
    <w:sectPr w:rsidR="004F2588" w:rsidRPr="00170DB0" w:rsidSect="00170D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B0"/>
    <w:rsid w:val="00170DB0"/>
    <w:rsid w:val="00384324"/>
    <w:rsid w:val="004F2588"/>
    <w:rsid w:val="006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D2186-8612-41FE-9DB8-70CFB530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0DB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70DB0"/>
    <w:rPr>
      <w:rFonts w:ascii="新細明體" w:hAnsi="新細明體" w:cs="新細明體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70DB0"/>
    <w:rPr>
      <w:b/>
      <w:bCs/>
    </w:rPr>
  </w:style>
  <w:style w:type="character" w:styleId="a4">
    <w:name w:val="Hyperlink"/>
    <w:basedOn w:val="a0"/>
    <w:uiPriority w:val="99"/>
    <w:semiHidden/>
    <w:unhideWhenUsed/>
    <w:rsid w:val="0017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xian.org/uploads/1/3/1/0/131097875/%E5%A2%A8%E4%BB%99%E5%9F%BA%E9%87%91%E6%9C%83-%E4%B8%8D%E5%90%8C%E6%84%8F%E5%85%AC%E9%96%8B%E5%80%8B%E4%BA%BA%E8%B3%87%E6%96%99%E8%81%B2%E6%98%8E%E6%9B%B8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ncvs7-02</dc:creator>
  <cp:keywords/>
  <dc:description/>
  <cp:lastModifiedBy>ncvs7-02</cp:lastModifiedBy>
  <cp:revision>3</cp:revision>
  <dcterms:created xsi:type="dcterms:W3CDTF">2021-09-02T01:59:00Z</dcterms:created>
  <dcterms:modified xsi:type="dcterms:W3CDTF">2021-09-08T01:46:00Z</dcterms:modified>
</cp:coreProperties>
</file>