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4"/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7250FB" w:rsidTr="007250FB">
        <w:trPr>
          <w:cantSplit/>
          <w:trHeight w:val="609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072AA3" w:rsidP="007250FB">
            <w:pPr>
              <w:pStyle w:val="ab"/>
              <w:spacing w:line="440" w:lineRule="exact"/>
              <w:ind w:right="227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新北市</w:t>
            </w:r>
            <w:r>
              <w:rPr>
                <w:rFonts w:eastAsia="標楷體"/>
                <w:b/>
                <w:sz w:val="28"/>
                <w:szCs w:val="28"/>
              </w:rPr>
              <w:t>112</w:t>
            </w:r>
            <w:r>
              <w:rPr>
                <w:rFonts w:eastAsia="標楷體"/>
                <w:b/>
                <w:sz w:val="28"/>
                <w:szCs w:val="28"/>
              </w:rPr>
              <w:t>年國中適性教育職業試探暑假育樂營活動計畫表</w:t>
            </w:r>
          </w:p>
        </w:tc>
      </w:tr>
      <w:tr w:rsidR="007250FB" w:rsidTr="007250F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新北市私立南強高級工商職業學校</w:t>
            </w:r>
          </w:p>
        </w:tc>
      </w:tr>
      <w:tr w:rsidR="007250FB" w:rsidTr="007250F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汽車</w:t>
            </w:r>
            <w:r w:rsidRPr="00AB0CA5">
              <w:rPr>
                <w:rFonts w:ascii="標楷體" w:eastAsia="標楷體" w:hAnsi="標楷體" w:hint="eastAsia"/>
                <w:color w:val="000000"/>
                <w:sz w:val="28"/>
              </w:rPr>
              <w:t>科</w:t>
            </w:r>
            <w:proofErr w:type="gramStart"/>
            <w:r w:rsidRPr="00AB0CA5">
              <w:rPr>
                <w:rFonts w:ascii="標楷體" w:eastAsia="標楷體" w:hAnsi="標楷體" w:hint="eastAsia"/>
                <w:color w:val="000000"/>
                <w:sz w:val="28"/>
              </w:rPr>
              <w:t>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機車火速保養</w:t>
            </w:r>
          </w:p>
        </w:tc>
      </w:tr>
      <w:tr w:rsidR="007250FB" w:rsidTr="007250F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動力機械群</w:t>
            </w:r>
          </w:p>
        </w:tc>
      </w:tr>
      <w:tr w:rsidR="007250FB" w:rsidTr="007250F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/>
                <w:sz w:val="28"/>
              </w:rPr>
              <w:t>人</w:t>
            </w:r>
          </w:p>
        </w:tc>
      </w:tr>
      <w:tr w:rsidR="007250FB" w:rsidTr="007250FB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 w:rsidR="00072AA3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="00072AA3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11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 w:rsidR="00072AA3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072AA3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共</w:t>
            </w:r>
            <w:r>
              <w:rPr>
                <w:rFonts w:eastAsia="標楷體"/>
                <w:sz w:val="28"/>
              </w:rPr>
              <w:t xml:space="preserve">   1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7250FB" w:rsidTr="007250FB">
        <w:trPr>
          <w:cantSplit/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新北市私立南強工商（新北市新店區文化路42號）</w:t>
            </w:r>
          </w:p>
        </w:tc>
      </w:tr>
      <w:tr w:rsidR="007250FB" w:rsidTr="007250FB">
        <w:trPr>
          <w:trHeight w:val="42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Pr="00CA5A76" w:rsidRDefault="007250FB" w:rsidP="007250FB">
            <w:pPr>
              <w:pStyle w:val="af2"/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學習機車認知及機車保養與清洗</w:t>
            </w:r>
            <w:r w:rsidRPr="00CA5A76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:rsidR="007250FB" w:rsidRPr="00CA5A76" w:rsidRDefault="007250FB" w:rsidP="007250FB">
            <w:pPr>
              <w:pStyle w:val="af2"/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如何將機車煥然一新，</w:t>
            </w:r>
            <w:r w:rsidR="00B35102">
              <w:rPr>
                <w:rFonts w:ascii="標楷體" w:eastAsia="標楷體" w:hAnsi="標楷體" w:hint="eastAsia"/>
                <w:color w:val="000000"/>
                <w:sz w:val="28"/>
              </w:rPr>
              <w:t>火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速完成操作。</w:t>
            </w:r>
          </w:p>
        </w:tc>
      </w:tr>
      <w:tr w:rsidR="007250FB" w:rsidTr="007250FB">
        <w:trPr>
          <w:trHeight w:val="6103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pStyle w:val="ab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活動內容（附課表）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7655" w:type="dxa"/>
              <w:tblInd w:w="4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7"/>
              <w:gridCol w:w="1778"/>
              <w:gridCol w:w="1766"/>
              <w:gridCol w:w="2159"/>
              <w:gridCol w:w="895"/>
            </w:tblGrid>
            <w:tr w:rsidR="007250FB" w:rsidTr="0095450B">
              <w:trPr>
                <w:trHeight w:val="784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日期</w:t>
                  </w:r>
                </w:p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節次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時間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單元名稱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單元內容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教師</w:t>
                  </w: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8: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0～9: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line="0" w:lineRule="atLeast"/>
                    <w:ind w:left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職群概論</w:t>
                  </w:r>
                  <w:proofErr w:type="gramEnd"/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line="0" w:lineRule="atLeast"/>
                    <w:ind w:left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汽車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行業特色</w:t>
                  </w:r>
                  <w:r w:rsidRPr="006960C6">
                    <w:rPr>
                      <w:sz w:val="18"/>
                      <w:szCs w:val="24"/>
                    </w:rPr>
                    <w:t>介紹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張</w:t>
                  </w:r>
                  <w:r w:rsidR="00335BE7">
                    <w:rPr>
                      <w:rFonts w:hint="eastAsia"/>
                      <w:color w:val="000000"/>
                      <w:sz w:val="22"/>
                      <w:szCs w:val="24"/>
                    </w:rPr>
                    <w:t>景安</w:t>
                  </w: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9: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0～10: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機車基本認知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機車的架構原理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color w:val="000000"/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</w:rPr>
                    <w:t>高培華</w:t>
                  </w: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10: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0～11: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機車傳動系統操作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機車的</w:t>
                  </w:r>
                  <w:proofErr w:type="gramStart"/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普利珠</w:t>
                  </w:r>
                  <w:proofErr w:type="gramEnd"/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、皮帶、彈簧等更換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Pr="00CA5A76" w:rsidRDefault="007250FB" w:rsidP="00DF0EB3">
                  <w:pPr>
                    <w:framePr w:hSpace="180" w:wrap="around" w:vAnchor="text" w:hAnchor="margin" w:y="24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高培華</w:t>
                  </w: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11: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0～12: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機車保養與檢查操作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機車的更換機油、各電路電腦檢查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Pr="00CA5A76" w:rsidRDefault="007250FB" w:rsidP="00DF0EB3">
                  <w:pPr>
                    <w:framePr w:hSpace="180" w:wrap="around" w:vAnchor="text" w:hAnchor="margin" w:y="24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</w:rPr>
                    <w:t>高培華</w:t>
                  </w: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framePr w:hSpace="180" w:wrap="around" w:vAnchor="text" w:hAnchor="margin" w:y="24"/>
                    <w:snapToGrid w:val="0"/>
                    <w:spacing w:before="48" w:after="120" w:line="400" w:lineRule="exact"/>
                    <w:jc w:val="center"/>
                    <w:textAlignment w:val="auto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CA5A76">
                    <w:rPr>
                      <w:rFonts w:ascii="標楷體" w:eastAsia="標楷體" w:hAnsi="標楷體"/>
                      <w:sz w:val="22"/>
                      <w:szCs w:val="24"/>
                    </w:rPr>
                    <w:t>12:</w:t>
                  </w:r>
                  <w:r w:rsidRPr="00CA5A76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ascii="標楷體" w:eastAsia="標楷體" w:hAnsi="標楷體"/>
                      <w:sz w:val="22"/>
                      <w:szCs w:val="24"/>
                    </w:rPr>
                    <w:t>0～13:00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framePr w:hSpace="180" w:wrap="around" w:vAnchor="text" w:hAnchor="margin" w:y="24"/>
                    <w:snapToGrid w:val="0"/>
                    <w:spacing w:before="48" w:after="120" w:line="400" w:lineRule="exact"/>
                    <w:jc w:val="center"/>
                    <w:textAlignment w:val="auto"/>
                    <w:rPr>
                      <w:rFonts w:ascii="標楷體" w:eastAsia="標楷體" w:hAnsi="標楷體"/>
                      <w:szCs w:val="24"/>
                    </w:rPr>
                  </w:pPr>
                  <w:r w:rsidRPr="00615E6F">
                    <w:rPr>
                      <w:rFonts w:ascii="標楷體" w:eastAsia="標楷體" w:hAnsi="標楷體"/>
                      <w:szCs w:val="24"/>
                    </w:rPr>
                    <w:t>午餐、午休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7250FB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CA5A7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13: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3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960C6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>機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車</w:t>
                  </w:r>
                  <w:proofErr w:type="gramStart"/>
                  <w:r w:rsidR="00CD7B15">
                    <w:rPr>
                      <w:rFonts w:hint="eastAsia"/>
                      <w:sz w:val="18"/>
                      <w:szCs w:val="24"/>
                    </w:rPr>
                    <w:t>拆裝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實作</w:t>
                  </w:r>
                  <w:proofErr w:type="gramEnd"/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50FB" w:rsidRPr="00615E6F" w:rsidRDefault="007250FB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</w:t>
                  </w:r>
                  <w:r w:rsidR="00CD7B15">
                    <w:rPr>
                      <w:rFonts w:hint="eastAsia"/>
                      <w:color w:val="000000"/>
                      <w:sz w:val="24"/>
                      <w:szCs w:val="24"/>
                    </w:rPr>
                    <w:t>零件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介紹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50FB" w:rsidRPr="00CA5A7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color w:val="000000"/>
                      <w:sz w:val="22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吳</w:t>
                  </w:r>
                  <w:proofErr w:type="gramStart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宥</w:t>
                  </w:r>
                  <w:proofErr w:type="gramEnd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慶</w:t>
                  </w:r>
                </w:p>
              </w:tc>
            </w:tr>
            <w:tr w:rsidR="00443348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348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CA5A7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4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0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4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6960C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>機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車</w:t>
                  </w:r>
                  <w:proofErr w:type="gramStart"/>
                  <w:r>
                    <w:rPr>
                      <w:rFonts w:hint="eastAsia"/>
                      <w:sz w:val="18"/>
                      <w:szCs w:val="24"/>
                    </w:rPr>
                    <w:t>拆裝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實作</w:t>
                  </w:r>
                  <w:proofErr w:type="gramEnd"/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615E6F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機車拆裝輪胎流程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348" w:rsidRPr="00CA5A7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color w:val="000000"/>
                      <w:sz w:val="22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吳</w:t>
                  </w:r>
                  <w:proofErr w:type="gramStart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宥</w:t>
                  </w:r>
                  <w:proofErr w:type="gramEnd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慶</w:t>
                  </w:r>
                </w:p>
              </w:tc>
            </w:tr>
            <w:tr w:rsidR="00443348" w:rsidTr="0095450B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348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CA5A7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jc w:val="center"/>
                    <w:rPr>
                      <w:rFonts w:cs="Arial"/>
                      <w:color w:val="000000"/>
                      <w:sz w:val="22"/>
                      <w:szCs w:val="24"/>
                    </w:rPr>
                  </w:pP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15:0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～1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</w:t>
                  </w:r>
                  <w:r w:rsidRPr="00CA5A76">
                    <w:rPr>
                      <w:rFonts w:cs="Arial"/>
                      <w:color w:val="000000"/>
                      <w:sz w:val="22"/>
                      <w:szCs w:val="24"/>
                    </w:rPr>
                    <w:t>:</w:t>
                  </w:r>
                  <w:r w:rsidRPr="00CA5A76">
                    <w:rPr>
                      <w:rFonts w:cs="Arial" w:hint="eastAsia"/>
                      <w:color w:val="000000"/>
                      <w:sz w:val="22"/>
                      <w:szCs w:val="24"/>
                    </w:rPr>
                    <w:t>55</w:t>
                  </w:r>
                </w:p>
              </w:tc>
              <w:tc>
                <w:tcPr>
                  <w:tcW w:w="1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6960C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24"/>
                    </w:rPr>
                    <w:t>機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車</w:t>
                  </w:r>
                  <w:proofErr w:type="gramStart"/>
                  <w:r>
                    <w:rPr>
                      <w:rFonts w:hint="eastAsia"/>
                      <w:sz w:val="18"/>
                      <w:szCs w:val="24"/>
                    </w:rPr>
                    <w:t>拆裝</w:t>
                  </w:r>
                  <w:r w:rsidRPr="006960C6">
                    <w:rPr>
                      <w:rFonts w:hint="eastAsia"/>
                      <w:sz w:val="18"/>
                      <w:szCs w:val="24"/>
                    </w:rPr>
                    <w:t>實作</w:t>
                  </w:r>
                  <w:proofErr w:type="gramEnd"/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43348" w:rsidRPr="00615E6F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 w:line="400" w:lineRule="exact"/>
                    <w:ind w:left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機車內裝與整車檢查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348" w:rsidRPr="00CA5A76" w:rsidRDefault="00443348" w:rsidP="00DF0EB3">
                  <w:pPr>
                    <w:pStyle w:val="ad"/>
                    <w:framePr w:hSpace="180" w:wrap="around" w:vAnchor="text" w:hAnchor="margin" w:y="24"/>
                    <w:spacing w:before="48" w:after="120"/>
                    <w:ind w:left="0"/>
                    <w:rPr>
                      <w:color w:val="000000"/>
                      <w:sz w:val="22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吳</w:t>
                  </w:r>
                  <w:proofErr w:type="gramStart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宥</w:t>
                  </w:r>
                  <w:proofErr w:type="gramEnd"/>
                  <w:r>
                    <w:rPr>
                      <w:rFonts w:hint="eastAsia"/>
                      <w:color w:val="000000"/>
                      <w:sz w:val="22"/>
                      <w:szCs w:val="24"/>
                    </w:rPr>
                    <w:t>慶</w:t>
                  </w:r>
                </w:p>
              </w:tc>
            </w:tr>
          </w:tbl>
          <w:p w:rsidR="007250FB" w:rsidRDefault="007250FB" w:rsidP="007250FB">
            <w:pPr>
              <w:pStyle w:val="ad"/>
              <w:spacing w:line="240" w:lineRule="auto"/>
              <w:ind w:left="0"/>
            </w:pPr>
          </w:p>
        </w:tc>
      </w:tr>
      <w:tr w:rsidR="007250FB" w:rsidTr="007250FB">
        <w:trPr>
          <w:trHeight w:val="972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pStyle w:val="ab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50FB" w:rsidRDefault="007250FB" w:rsidP="007250FB">
            <w:pPr>
              <w:tabs>
                <w:tab w:val="left" w:pos="0"/>
              </w:tabs>
              <w:spacing w:line="400" w:lineRule="exact"/>
              <w:ind w:right="119"/>
              <w:jc w:val="both"/>
            </w:pPr>
          </w:p>
        </w:tc>
      </w:tr>
    </w:tbl>
    <w:p w:rsidR="002E4D2D" w:rsidRDefault="002E4D2D">
      <w:pPr>
        <w:pStyle w:val="ab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E4D2D">
      <w:footerReference w:type="default" r:id="rId7"/>
      <w:pgSz w:w="11906" w:h="16838"/>
      <w:pgMar w:top="1418" w:right="1021" w:bottom="1418" w:left="1021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73" w:rsidRDefault="00BC0873">
      <w:r>
        <w:separator/>
      </w:r>
    </w:p>
  </w:endnote>
  <w:endnote w:type="continuationSeparator" w:id="0">
    <w:p w:rsidR="00BC0873" w:rsidRDefault="00BC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663" w:rsidRDefault="005B4B84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760663" w:rsidRDefault="00BC087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73" w:rsidRDefault="00BC0873">
      <w:r>
        <w:rPr>
          <w:color w:val="000000"/>
        </w:rPr>
        <w:separator/>
      </w:r>
    </w:p>
  </w:footnote>
  <w:footnote w:type="continuationSeparator" w:id="0">
    <w:p w:rsidR="00BC0873" w:rsidRDefault="00BC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40E3"/>
    <w:multiLevelType w:val="hybridMultilevel"/>
    <w:tmpl w:val="F37C94E6"/>
    <w:lvl w:ilvl="0" w:tplc="D6FC3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FA186B"/>
    <w:multiLevelType w:val="multilevel"/>
    <w:tmpl w:val="F3ACCCF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E752D8"/>
    <w:multiLevelType w:val="multilevel"/>
    <w:tmpl w:val="01F2D8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2D"/>
    <w:rsid w:val="00072AA3"/>
    <w:rsid w:val="0020719F"/>
    <w:rsid w:val="002E4D2D"/>
    <w:rsid w:val="00335BE7"/>
    <w:rsid w:val="0035088E"/>
    <w:rsid w:val="003A5BC5"/>
    <w:rsid w:val="00443348"/>
    <w:rsid w:val="004E5DDD"/>
    <w:rsid w:val="005B4B84"/>
    <w:rsid w:val="007250FB"/>
    <w:rsid w:val="0075450F"/>
    <w:rsid w:val="0089132A"/>
    <w:rsid w:val="00A16681"/>
    <w:rsid w:val="00AC5E28"/>
    <w:rsid w:val="00B35102"/>
    <w:rsid w:val="00BC0873"/>
    <w:rsid w:val="00C85C8B"/>
    <w:rsid w:val="00CD7B15"/>
    <w:rsid w:val="00DF0EB3"/>
    <w:rsid w:val="00E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8DFC7"/>
  <w15:docId w15:val="{D23E351D-895F-4AA9-8298-74688A4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縮排 字元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日期 字元"/>
    <w:rPr>
      <w:rFonts w:ascii="Times New Roman" w:hAnsi="Times New Roman"/>
      <w:kern w:val="0"/>
      <w:szCs w:val="20"/>
    </w:rPr>
  </w:style>
  <w:style w:type="paragraph" w:styleId="ab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c">
    <w:name w:val="Plain Text"/>
    <w:basedOn w:val="ab"/>
    <w:rPr>
      <w:rFonts w:ascii="細明體" w:eastAsia="細明體" w:hAnsi="細明體"/>
    </w:rPr>
  </w:style>
  <w:style w:type="paragraph" w:styleId="ad">
    <w:name w:val="Body Text Indent"/>
    <w:basedOn w:val="ab"/>
    <w:pPr>
      <w:snapToGrid w:val="0"/>
      <w:ind w:left="663"/>
    </w:pPr>
    <w:rPr>
      <w:rFonts w:ascii="標楷體" w:eastAsia="標楷體" w:hAnsi="標楷體"/>
      <w:sz w:val="20"/>
    </w:rPr>
  </w:style>
  <w:style w:type="paragraph" w:styleId="ae">
    <w:name w:val="Balloon Text"/>
    <w:basedOn w:val="ab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List Paragraph"/>
    <w:basedOn w:val="ab"/>
    <w:pPr>
      <w:ind w:left="480"/>
    </w:pPr>
  </w:style>
  <w:style w:type="paragraph" w:styleId="af3">
    <w:name w:val="Date"/>
    <w:basedOn w:val="ab"/>
    <w:next w:val="ab"/>
    <w:pPr>
      <w:jc w:val="right"/>
    </w:pPr>
  </w:style>
  <w:style w:type="paragraph" w:customStyle="1" w:styleId="af4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林姝欣</dc:creator>
  <cp:lastModifiedBy>user</cp:lastModifiedBy>
  <cp:revision>2</cp:revision>
  <cp:lastPrinted>2022-10-07T01:46:00Z</cp:lastPrinted>
  <dcterms:created xsi:type="dcterms:W3CDTF">2023-04-26T02:00:00Z</dcterms:created>
  <dcterms:modified xsi:type="dcterms:W3CDTF">2023-04-26T02:00:00Z</dcterms:modified>
</cp:coreProperties>
</file>